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1" w:line="383" w:lineRule="exact"/>
        <w:ind w:left="211"/>
        <w:rPr>
          <w:rFonts w:ascii="Times New Roman" w:eastAsia="黑体" w:cs="Times New Roman"/>
          <w:color w:val="333333"/>
        </w:rPr>
      </w:pPr>
      <w:r>
        <w:rPr>
          <w:rFonts w:hint="eastAsia" w:ascii="黑体" w:eastAsia="黑体" w:cs="黑体"/>
          <w:color w:val="333333"/>
        </w:rPr>
        <w:t>附件</w:t>
      </w:r>
      <w:r>
        <w:rPr>
          <w:rFonts w:ascii="黑体" w:eastAsia="黑体" w:cs="黑体"/>
          <w:color w:val="333333"/>
        </w:rPr>
        <w:t xml:space="preserve"> </w:t>
      </w:r>
      <w:r>
        <w:rPr>
          <w:rFonts w:ascii="Times New Roman" w:eastAsia="黑体" w:cs="Times New Roman"/>
          <w:color w:val="333333"/>
        </w:rPr>
        <w:t>1</w:t>
      </w:r>
    </w:p>
    <w:p>
      <w:pPr>
        <w:pStyle w:val="9"/>
        <w:tabs>
          <w:tab w:val="left" w:pos="2543"/>
        </w:tabs>
        <w:kinsoku w:val="0"/>
        <w:overflowPunct w:val="0"/>
        <w:spacing w:line="626" w:lineRule="exact"/>
        <w:ind w:firstLine="134" w:firstLineChars="50"/>
        <w:jc w:val="center"/>
        <w:outlineLvl w:val="9"/>
        <w:rPr>
          <w:b/>
          <w:w w:val="95"/>
          <w:sz w:val="28"/>
          <w:szCs w:val="28"/>
        </w:rPr>
      </w:pPr>
      <w:r>
        <w:rPr>
          <w:rFonts w:hint="eastAsia"/>
          <w:b/>
          <w:w w:val="95"/>
          <w:sz w:val="28"/>
          <w:szCs w:val="28"/>
        </w:rPr>
        <w:t>XX年成都市技师学院/成都工贸职业技术学院采购储备项目申报表</w:t>
      </w:r>
    </w:p>
    <w:p>
      <w:pPr>
        <w:pStyle w:val="9"/>
        <w:tabs>
          <w:tab w:val="left" w:pos="2543"/>
        </w:tabs>
        <w:kinsoku w:val="0"/>
        <w:overflowPunct w:val="0"/>
        <w:spacing w:line="626" w:lineRule="exact"/>
        <w:ind w:firstLine="134" w:firstLineChars="50"/>
        <w:jc w:val="center"/>
        <w:outlineLvl w:val="9"/>
        <w:rPr>
          <w:b/>
          <w:w w:val="95"/>
          <w:sz w:val="28"/>
          <w:szCs w:val="28"/>
        </w:rPr>
      </w:pPr>
      <w:r>
        <w:rPr>
          <w:rFonts w:hint="eastAsia"/>
          <w:b/>
          <w:w w:val="95"/>
          <w:sz w:val="28"/>
          <w:szCs w:val="28"/>
        </w:rPr>
        <w:t>（申报部门填写）</w:t>
      </w: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  <w:r>
        <w:rPr>
          <w:rFonts w:hint="eastAsia"/>
          <w:sz w:val="24"/>
          <w:szCs w:val="24"/>
        </w:rPr>
        <w:t>申报单位名称（盖章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tbl>
      <w:tblPr>
        <w:tblStyle w:val="5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59"/>
        <w:gridCol w:w="1159"/>
        <w:gridCol w:w="1159"/>
        <w:gridCol w:w="1539"/>
        <w:gridCol w:w="1159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部门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采购</w:t>
            </w:r>
            <w:r>
              <w:rPr>
                <w:rFonts w:hint="eastAsia"/>
                <w:spacing w:val="-7"/>
              </w:rPr>
              <w:t>储备</w:t>
            </w:r>
            <w:r>
              <w:rPr>
                <w:rFonts w:hint="eastAsia" w:ascii="宋体" w:hAnsi="宋体" w:cs="宋体"/>
                <w:color w:val="000000"/>
              </w:rPr>
              <w:t>项目负责人及联系电话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采购储备项目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采购储备项目总资金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是否跨年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采购储备项目建设期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采购储备项目简介及年度总体目标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4" w:firstLineChars="202"/>
              <w:rPr>
                <w:rFonts w:ascii="Times New Roman" w:eastAsia="方正仿宋简体"/>
                <w:sz w:val="32"/>
                <w:szCs w:val="32"/>
              </w:rPr>
            </w:pPr>
            <w:r>
              <w:rPr>
                <w:rFonts w:ascii="Times New Roman" w:eastAsia="方正仿宋简体"/>
                <w:szCs w:val="21"/>
              </w:rPr>
              <w:t>填报</w:t>
            </w:r>
            <w:r>
              <w:rPr>
                <w:rFonts w:hint="eastAsia" w:ascii="Times New Roman" w:eastAsia="方正仿宋简体"/>
                <w:szCs w:val="21"/>
              </w:rPr>
              <w:t>简介</w:t>
            </w:r>
            <w:r>
              <w:rPr>
                <w:rFonts w:ascii="Times New Roman" w:eastAsia="方正仿宋简体"/>
                <w:szCs w:val="21"/>
              </w:rPr>
              <w:t>：采购储备项目</w:t>
            </w:r>
            <w:r>
              <w:rPr>
                <w:rFonts w:hint="eastAsia" w:ascii="Times New Roman" w:eastAsia="方正仿宋简体"/>
                <w:szCs w:val="21"/>
              </w:rPr>
              <w:t>的内容、目的、范围、实施方式等。</w:t>
            </w:r>
            <w:r>
              <w:rPr>
                <w:rFonts w:ascii="Times New Roman" w:eastAsia="方正仿宋简体"/>
                <w:szCs w:val="21"/>
              </w:rPr>
              <w:t>填报内容：</w:t>
            </w:r>
            <w:r>
              <w:rPr>
                <w:rFonts w:hint="eastAsia" w:ascii="Times New Roman" w:eastAsia="方正仿宋简体"/>
                <w:szCs w:val="21"/>
              </w:rPr>
              <w:t>本年度</w:t>
            </w:r>
            <w:r>
              <w:rPr>
                <w:rFonts w:eastAsia="方正仿宋简体"/>
                <w:szCs w:val="21"/>
              </w:rPr>
              <w:t>采购储备项目完成</w:t>
            </w:r>
            <w:r>
              <w:rPr>
                <w:rFonts w:hint="eastAsia" w:eastAsia="方正仿宋简体"/>
                <w:szCs w:val="21"/>
              </w:rPr>
              <w:t>目标</w:t>
            </w:r>
            <w:r>
              <w:rPr>
                <w:rFonts w:eastAsia="方正仿宋简体"/>
                <w:szCs w:val="21"/>
              </w:rPr>
              <w:t>，可从学校发展效益、社会效益以及师生满意度等方面叙述</w:t>
            </w:r>
            <w:r>
              <w:rPr>
                <w:rFonts w:ascii="Times New Roman" w:eastAsia="方正仿宋简体"/>
                <w:szCs w:val="21"/>
              </w:rPr>
              <w:t>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立项依据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eastAsia="方正仿宋简体"/>
                <w:szCs w:val="21"/>
              </w:rPr>
            </w:pPr>
            <w:r>
              <w:rPr>
                <w:rFonts w:ascii="Times New Roman" w:eastAsia="方正仿宋简体"/>
                <w:szCs w:val="21"/>
              </w:rPr>
              <w:t>1、采购储备项目设立的依据：分为：文件要求；学校规划任务。</w:t>
            </w:r>
          </w:p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ascii="Times New Roman" w:eastAsia="方正仿宋简体"/>
                <w:szCs w:val="21"/>
              </w:rPr>
              <w:t>2、对采购储备项目立项依据的简要说明。填列支出采购储备项目的文件依据文号、领导批示意见或其他政策依据。如成府发【2016】XX号、成大【2016】XX号，或XX领导批示的内容等，需结合采购储备项目性质进行简要文字阐述，不能只简单罗列文件号。</w:t>
            </w:r>
          </w:p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资金测算及采购储备项目实施计划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ascii="Times New Roman" w:eastAsia="方正仿宋简体"/>
                <w:szCs w:val="21"/>
              </w:rPr>
              <w:t>填报内容：主要说明采购储备项目经费的使用用途、各项经费预算及具体金额（分项金额合计应与采购储备项目申报总金额一致，</w:t>
            </w:r>
            <w:r>
              <w:rPr>
                <w:rFonts w:hint="eastAsia" w:ascii="Times New Roman" w:eastAsia="方正仿宋简体"/>
                <w:szCs w:val="21"/>
              </w:rPr>
              <w:t>资金测算需详细，特别是涉及资产购置的，应列明所购资产数量及金额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采购储备项目必要性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采购储备项目可行性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从资金、制度、师资等方面描述，软硬件设施等</w:t>
            </w:r>
          </w:p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</w:p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具体量化的绩效目标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指标类别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二级指标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满意度指标（可选填一个）</w:t>
            </w:r>
          </w:p>
          <w:p>
            <w:pPr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社会满意度指标</w:t>
            </w:r>
          </w:p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学生满意度指标</w:t>
            </w:r>
          </w:p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教师满意度指标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满意度指标达到*%以上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采购储备项目完成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数量指标（必填）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如服务人次、服务频次、产出面积等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质量指标（必填）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如服务合格率、优质率\验收合格率等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成本指标（必填）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成本节约率，成本总额等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时效指标（必填）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按合同规定时间完成（但需具体注明完成时间）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hAnsi="宋体"/>
                <w:color w:val="000000"/>
                <w:szCs w:val="21"/>
              </w:rPr>
              <w:t>采购储备项目效益（可选填两个指标）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经济效益指标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社会效益指标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服务对象覆盖面增长率&gt;*%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可持续性影响指标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支出明细科目及金额（万元）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水电费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物管费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维修费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租赁费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专用材料费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其他商品服务支出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办公设备购置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专用设备购置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其他资本性支出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助学金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因公出国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大型修缮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房屋建筑物构建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信息网络及软件购置更新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政府采购预算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品目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数量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品目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数量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品目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数量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  <w:r>
        <w:rPr>
          <w:rFonts w:hint="eastAsia"/>
          <w:b/>
          <w:w w:val="95"/>
          <w:sz w:val="28"/>
          <w:szCs w:val="28"/>
        </w:rPr>
        <w:t>XX年成都市技师学院/成都工贸职业技术学院采购储备项目申报汇总表表（申报部门填写）</w:t>
      </w:r>
    </w:p>
    <w:tbl>
      <w:tblPr>
        <w:tblStyle w:val="6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769"/>
        <w:gridCol w:w="241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部门排序</w:t>
            </w: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采购储备项目名称</w:t>
            </w: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采购储备项目资金（万元）</w:t>
            </w: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  <w:r>
        <w:rPr>
          <w:rFonts w:hint="eastAsia"/>
          <w:sz w:val="24"/>
          <w:szCs w:val="24"/>
        </w:rPr>
        <w:t>部门负责人：                            分管</w:t>
      </w:r>
      <w:r>
        <w:rPr>
          <w:rFonts w:hint="eastAsia"/>
          <w:sz w:val="24"/>
          <w:szCs w:val="24"/>
          <w:lang w:val="en-US" w:eastAsia="zh-CN"/>
        </w:rPr>
        <w:t>校</w:t>
      </w:r>
      <w:r>
        <w:rPr>
          <w:rFonts w:hint="eastAsia"/>
          <w:sz w:val="24"/>
          <w:szCs w:val="24"/>
        </w:rPr>
        <w:t>领导：</w:t>
      </w: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tbl>
      <w:tblPr>
        <w:tblStyle w:val="5"/>
        <w:tblpPr w:leftFromText="180" w:rightFromText="180" w:horzAnchor="margin" w:tblpXSpec="center" w:tblpY="315"/>
        <w:tblW w:w="11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30"/>
        <w:gridCol w:w="1134"/>
        <w:gridCol w:w="992"/>
        <w:gridCol w:w="709"/>
        <w:gridCol w:w="1843"/>
        <w:gridCol w:w="141"/>
        <w:gridCol w:w="1680"/>
        <w:gridCol w:w="327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insoku w:val="0"/>
              <w:overflowPunct w:val="0"/>
              <w:spacing w:before="271" w:after="28"/>
              <w:ind w:left="211"/>
              <w:jc w:val="both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成都市技师学院（成都工贸职业技术学院）采购储备项目评审表</w:t>
            </w:r>
          </w:p>
          <w:p>
            <w:pPr>
              <w:pStyle w:val="2"/>
              <w:kinsoku w:val="0"/>
              <w:overflowPunct w:val="0"/>
              <w:spacing w:before="271" w:after="28"/>
              <w:ind w:left="211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（归口部门）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采购储备项目名称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采购储备项目负责部门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采购储备项目预算（万元）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专家评审意见（可行性、必要性、绩效）</w:t>
            </w:r>
          </w:p>
        </w:tc>
        <w:tc>
          <w:tcPr>
            <w:tcW w:w="93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专家工作单位、职务职称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采购储备项目评分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专家工作单位、职务职称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采购储备项目评分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专家工作单位、职务职称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采购储备项目评分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专家工作单位、职务职称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采购储备项目评分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专家姓名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专家工作单位、职务职称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采购储备项目评分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采购储备项目平均分</w:t>
            </w:r>
          </w:p>
        </w:tc>
        <w:tc>
          <w:tcPr>
            <w:tcW w:w="9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专家签名</w:t>
            </w:r>
          </w:p>
        </w:tc>
        <w:tc>
          <w:tcPr>
            <w:tcW w:w="933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3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jc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成都市技师学院（成都工贸职业技术学院）</w:t>
      </w:r>
    </w:p>
    <w:p>
      <w:pPr>
        <w:pStyle w:val="2"/>
        <w:kinsoku w:val="0"/>
        <w:overflowPunct w:val="0"/>
        <w:spacing w:before="271" w:after="28"/>
        <w:ind w:left="211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</w:rPr>
        <w:t>采购储备项目评审汇总表（归口部门）</w:t>
      </w:r>
    </w:p>
    <w:tbl>
      <w:tblPr>
        <w:tblStyle w:val="6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60"/>
        <w:gridCol w:w="1460"/>
        <w:gridCol w:w="1460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排序序号</w:t>
            </w: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申报部门</w:t>
            </w: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采购储备项目名称</w:t>
            </w: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采购储备项目负责人</w:t>
            </w: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采购储备项目资金</w:t>
            </w: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部门负责人：                           分管</w:t>
      </w:r>
      <w:r>
        <w:rPr>
          <w:rFonts w:hint="eastAsia"/>
          <w:sz w:val="24"/>
          <w:szCs w:val="24"/>
          <w:lang w:val="en-US" w:eastAsia="zh-CN"/>
        </w:rPr>
        <w:t>校</w:t>
      </w:r>
      <w:r>
        <w:rPr>
          <w:rFonts w:hint="eastAsia"/>
          <w:sz w:val="24"/>
          <w:szCs w:val="24"/>
        </w:rPr>
        <w:t>领导：</w:t>
      </w: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</w:rPr>
        <w:t>成都市技师学院（成都工贸职业技术学院）采购储备项目汇总表</w:t>
      </w:r>
    </w:p>
    <w:tbl>
      <w:tblPr>
        <w:tblStyle w:val="6"/>
        <w:tblW w:w="10213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5"/>
        <w:gridCol w:w="1197"/>
        <w:gridCol w:w="1215"/>
        <w:gridCol w:w="1897"/>
        <w:gridCol w:w="212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排序序号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采购储备项目类别</w:t>
            </w: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归口部门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申报部门</w:t>
            </w: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采购储备项目名称</w:t>
            </w: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采购储备项目资金（万元）</w:t>
            </w: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采购储备项目得分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教学、实训、学科类</w:t>
            </w: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信息化建设</w:t>
            </w: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信息中心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基建、工程</w:t>
            </w: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后勤处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科研项目</w:t>
            </w: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科研处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pStyle w:val="2"/>
              <w:kinsoku w:val="0"/>
              <w:overflowPunct w:val="0"/>
              <w:spacing w:before="271" w:after="28"/>
              <w:rPr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  <w:r>
        <w:rPr>
          <w:rFonts w:hint="eastAsia"/>
          <w:sz w:val="24"/>
          <w:szCs w:val="24"/>
        </w:rPr>
        <w:t>教学设备管理中心负责人：                    分管</w:t>
      </w:r>
      <w:r>
        <w:rPr>
          <w:rFonts w:hint="eastAsia"/>
          <w:sz w:val="24"/>
          <w:szCs w:val="24"/>
          <w:lang w:val="en-US" w:eastAsia="zh-CN"/>
        </w:rPr>
        <w:t>校</w:t>
      </w:r>
      <w:bookmarkStart w:id="0" w:name="_GoBack"/>
      <w:bookmarkEnd w:id="0"/>
      <w:r>
        <w:rPr>
          <w:rFonts w:hint="eastAsia"/>
          <w:sz w:val="24"/>
          <w:szCs w:val="24"/>
        </w:rPr>
        <w:t>领导：</w:t>
      </w: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p>
      <w:pPr>
        <w:pStyle w:val="2"/>
        <w:kinsoku w:val="0"/>
        <w:overflowPunct w:val="0"/>
        <w:spacing w:before="271" w:after="28"/>
        <w:ind w:left="211"/>
        <w:rPr>
          <w:sz w:val="24"/>
          <w:szCs w:val="24"/>
        </w:rPr>
      </w:pPr>
    </w:p>
    <w:sectPr>
      <w:footerReference r:id="rId3" w:type="default"/>
      <w:footerReference r:id="rId4" w:type="even"/>
      <w:pgSz w:w="11910" w:h="16840"/>
      <w:pgMar w:top="1582" w:right="851" w:bottom="1559" w:left="851" w:header="0" w:footer="13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w:pict>
        <v:shape id="_x0000_s4097" o:spid="_x0000_s4097" o:spt="202" type="#_x0000_t202" style="position:absolute;left:0pt;margin-left:462.3pt;margin-top:761.95pt;height:17.6pt;width:57.5pt;mso-position-horizontal-relative:page;mso-position-vertical-relative:page;z-index:-25165004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33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t>13</w: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cs="Times New Roman"/>
                    <w:spacing w:val="66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cs="Times New Roman" w:eastAsiaTheme="minorEastAsia"/>
        <w:sz w:val="20"/>
        <w:szCs w:val="20"/>
      </w:rPr>
    </w:pPr>
    <w:r>
      <w:pict>
        <v:shape id="_x0000_s4098" o:spid="_x0000_s4098" o:spt="202" type="#_x0000_t202" style="position:absolute;left:0pt;margin-left:75.55pt;margin-top:761.95pt;height:17.6pt;width:58.05pt;mso-position-horizontal-relative:page;mso-position-vertical-relative:page;z-index:-25165209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331" w:lineRule="exact"/>
                  <w:ind w:left="20"/>
                  <w:rPr>
                    <w:rFonts w:asci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t>12</w:t>
                </w:r>
                <w:r>
                  <w:rPr>
                    <w:rFonts w:asci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78383F"/>
    <w:rsid w:val="00002FE9"/>
    <w:rsid w:val="00012364"/>
    <w:rsid w:val="00014946"/>
    <w:rsid w:val="00017561"/>
    <w:rsid w:val="000272A6"/>
    <w:rsid w:val="00042767"/>
    <w:rsid w:val="00053DDE"/>
    <w:rsid w:val="000654D0"/>
    <w:rsid w:val="000A134B"/>
    <w:rsid w:val="00116C12"/>
    <w:rsid w:val="00122470"/>
    <w:rsid w:val="00132B7C"/>
    <w:rsid w:val="00136FDC"/>
    <w:rsid w:val="001715F3"/>
    <w:rsid w:val="00263A37"/>
    <w:rsid w:val="0027703B"/>
    <w:rsid w:val="0028555E"/>
    <w:rsid w:val="00297BBE"/>
    <w:rsid w:val="002D5CAB"/>
    <w:rsid w:val="00305B65"/>
    <w:rsid w:val="00320E6E"/>
    <w:rsid w:val="00337DE5"/>
    <w:rsid w:val="00383AAA"/>
    <w:rsid w:val="003A7DDB"/>
    <w:rsid w:val="003B117B"/>
    <w:rsid w:val="00435721"/>
    <w:rsid w:val="00471EE6"/>
    <w:rsid w:val="00484E11"/>
    <w:rsid w:val="004940C9"/>
    <w:rsid w:val="004D247A"/>
    <w:rsid w:val="00557977"/>
    <w:rsid w:val="00594DB3"/>
    <w:rsid w:val="005E14FB"/>
    <w:rsid w:val="006209BF"/>
    <w:rsid w:val="00630D06"/>
    <w:rsid w:val="006656BC"/>
    <w:rsid w:val="00693A50"/>
    <w:rsid w:val="006C74CE"/>
    <w:rsid w:val="006C7B84"/>
    <w:rsid w:val="006F38CF"/>
    <w:rsid w:val="00755413"/>
    <w:rsid w:val="00756A7C"/>
    <w:rsid w:val="00763E1B"/>
    <w:rsid w:val="007738AF"/>
    <w:rsid w:val="00773EA7"/>
    <w:rsid w:val="0078383F"/>
    <w:rsid w:val="007A3223"/>
    <w:rsid w:val="007B1A6E"/>
    <w:rsid w:val="007F449C"/>
    <w:rsid w:val="007F56AB"/>
    <w:rsid w:val="008022DA"/>
    <w:rsid w:val="008574EB"/>
    <w:rsid w:val="008D687A"/>
    <w:rsid w:val="00902936"/>
    <w:rsid w:val="00924DC7"/>
    <w:rsid w:val="00936A48"/>
    <w:rsid w:val="009473C0"/>
    <w:rsid w:val="00966FC8"/>
    <w:rsid w:val="009941C2"/>
    <w:rsid w:val="00995A24"/>
    <w:rsid w:val="009B4D83"/>
    <w:rsid w:val="009F150B"/>
    <w:rsid w:val="00A76C0D"/>
    <w:rsid w:val="00A773B2"/>
    <w:rsid w:val="00A90134"/>
    <w:rsid w:val="00AA4612"/>
    <w:rsid w:val="00AD3C17"/>
    <w:rsid w:val="00AE1B88"/>
    <w:rsid w:val="00B02E22"/>
    <w:rsid w:val="00BB555D"/>
    <w:rsid w:val="00BB7AE2"/>
    <w:rsid w:val="00BF44EC"/>
    <w:rsid w:val="00C07906"/>
    <w:rsid w:val="00C151BC"/>
    <w:rsid w:val="00C952AA"/>
    <w:rsid w:val="00CA4666"/>
    <w:rsid w:val="00CB6966"/>
    <w:rsid w:val="00CC1CC8"/>
    <w:rsid w:val="00CC591F"/>
    <w:rsid w:val="00CD63EB"/>
    <w:rsid w:val="00D0535F"/>
    <w:rsid w:val="00D22676"/>
    <w:rsid w:val="00D5515C"/>
    <w:rsid w:val="00D750F8"/>
    <w:rsid w:val="00D83AD3"/>
    <w:rsid w:val="00E14AB3"/>
    <w:rsid w:val="00EA260F"/>
    <w:rsid w:val="00EF37FD"/>
    <w:rsid w:val="00F06EE9"/>
    <w:rsid w:val="00F448DF"/>
    <w:rsid w:val="00F966F0"/>
    <w:rsid w:val="00FD1FD3"/>
    <w:rsid w:val="00FE4D48"/>
    <w:rsid w:val="4DBE6CC7"/>
    <w:rsid w:val="509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uiPriority w:val="99"/>
    <w:rPr>
      <w:rFonts w:ascii="仿宋" w:hAnsi="Times New Roman" w:eastAsia="仿宋" w:cs="仿宋"/>
      <w:kern w:val="0"/>
      <w:sz w:val="24"/>
      <w:szCs w:val="24"/>
    </w:rPr>
  </w:style>
  <w:style w:type="paragraph" w:customStyle="1" w:styleId="9">
    <w:name w:val="Heading 1"/>
    <w:basedOn w:val="1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styleId="10">
    <w:name w:val="List Paragraph"/>
    <w:basedOn w:val="1"/>
    <w:qFormat/>
    <w:uiPriority w:val="1"/>
    <w:rPr>
      <w:rFonts w:ascii="Times New Roman" w:cs="Times New Roman" w:eastAsiaTheme="minorEastAsia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4"/>
    <w:semiHidden/>
    <w:qFormat/>
    <w:uiPriority w:val="99"/>
    <w:rPr>
      <w:rFonts w:ascii="仿宋" w:hAnsi="Times New Roman" w:eastAsia="仿宋" w:cs="仿宋"/>
      <w:kern w:val="0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仿宋" w:hAnsi="Times New Roman" w:eastAsia="仿宋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2D213-5616-4931-A0DB-869429E3F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700</Words>
  <Characters>3991</Characters>
  <Lines>33</Lines>
  <Paragraphs>9</Paragraphs>
  <TotalTime>38</TotalTime>
  <ScaleCrop>false</ScaleCrop>
  <LinksUpToDate>false</LinksUpToDate>
  <CharactersWithSpaces>4682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2019-11-19T05:06:00Z</dcterms:created>
  <dc:creator>hq</dc:creator>
  <cp:keywords>成技院发</cp:keywords>
  <cp:lastModifiedBy>需要修正或者核对</cp:lastModifiedBy>
  <cp:lastPrinted>2019-11-19T06:00:00Z</cp:lastPrinted>
  <dcterms:modified xsi:type="dcterms:W3CDTF">2020-06-03T08:24:14Z</dcterms:modified>
  <dc:title>成都市技师学院文件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2052-11.1.0.9740</vt:lpwstr>
  </property>
</Properties>
</file>