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1" w:line="383" w:lineRule="exact"/>
        <w:ind w:left="211"/>
        <w:rPr>
          <w:rFonts w:ascii="Times New Roman" w:eastAsia="黑体" w:cs="Times New Roman"/>
          <w:color w:val="333333"/>
        </w:rPr>
      </w:pPr>
      <w:bookmarkStart w:id="0" w:name="_GoBack"/>
      <w:bookmarkEnd w:id="0"/>
      <w:r>
        <w:rPr>
          <w:rFonts w:hint="eastAsia" w:ascii="黑体" w:eastAsia="黑体" w:cs="黑体"/>
          <w:color w:val="333333"/>
        </w:rPr>
        <w:t>附件</w:t>
      </w:r>
      <w:r>
        <w:rPr>
          <w:rFonts w:ascii="黑体" w:eastAsia="黑体" w:cs="黑体"/>
          <w:color w:val="333333"/>
        </w:rPr>
        <w:t xml:space="preserve"> </w:t>
      </w:r>
      <w:r>
        <w:rPr>
          <w:rFonts w:ascii="Times New Roman" w:eastAsia="黑体" w:cs="Times New Roman"/>
          <w:color w:val="333333"/>
        </w:rPr>
        <w:t>1</w:t>
      </w:r>
    </w:p>
    <w:p>
      <w:pPr>
        <w:pStyle w:val="9"/>
        <w:tabs>
          <w:tab w:val="left" w:pos="2543"/>
        </w:tabs>
        <w:kinsoku w:val="0"/>
        <w:overflowPunct w:val="0"/>
        <w:spacing w:line="626" w:lineRule="exact"/>
        <w:ind w:firstLine="133" w:firstLineChars="50"/>
        <w:jc w:val="center"/>
        <w:outlineLvl w:val="9"/>
        <w:rPr>
          <w:b/>
          <w:w w:val="95"/>
          <w:sz w:val="28"/>
          <w:szCs w:val="28"/>
        </w:rPr>
      </w:pPr>
      <w:r>
        <w:rPr>
          <w:rFonts w:hint="eastAsia"/>
          <w:b/>
          <w:w w:val="95"/>
          <w:sz w:val="28"/>
          <w:szCs w:val="28"/>
        </w:rPr>
        <w:t>XX年成都市技师学院/成都工贸职业技术学院采购储备项目申报表</w:t>
      </w:r>
    </w:p>
    <w:p>
      <w:pPr>
        <w:pStyle w:val="9"/>
        <w:tabs>
          <w:tab w:val="left" w:pos="2543"/>
        </w:tabs>
        <w:kinsoku w:val="0"/>
        <w:overflowPunct w:val="0"/>
        <w:spacing w:line="626" w:lineRule="exact"/>
        <w:ind w:firstLine="133" w:firstLineChars="50"/>
        <w:jc w:val="center"/>
        <w:outlineLvl w:val="9"/>
        <w:rPr>
          <w:b/>
          <w:w w:val="95"/>
          <w:sz w:val="28"/>
          <w:szCs w:val="28"/>
        </w:rPr>
      </w:pPr>
      <w:r>
        <w:rPr>
          <w:rFonts w:hint="eastAsia"/>
          <w:b/>
          <w:w w:val="95"/>
          <w:sz w:val="28"/>
          <w:szCs w:val="28"/>
        </w:rPr>
        <w:t>（申报部门填写）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申报单位名称（盖章</w:t>
      </w:r>
      <w:r>
        <w:rPr>
          <w:rFonts w:hint="eastAsia"/>
          <w:spacing w:val="-120"/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tbl>
      <w:tblPr>
        <w:tblStyle w:val="5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59"/>
        <w:gridCol w:w="764"/>
        <w:gridCol w:w="395"/>
        <w:gridCol w:w="1159"/>
        <w:gridCol w:w="817"/>
        <w:gridCol w:w="722"/>
        <w:gridCol w:w="1159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部门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采购</w:t>
            </w:r>
            <w:r>
              <w:rPr>
                <w:rFonts w:hint="eastAsia"/>
                <w:spacing w:val="-7"/>
              </w:rPr>
              <w:t>储备</w:t>
            </w:r>
            <w:r>
              <w:rPr>
                <w:rFonts w:hint="eastAsia" w:ascii="宋体" w:hAnsi="宋体" w:cs="宋体"/>
                <w:color w:val="000000"/>
              </w:rPr>
              <w:t>项目负责人及联系电话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采购储备项目总资金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是否跨年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采购储备项目建设期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采购储备项目简介及年度总体目标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4" w:firstLineChars="202"/>
              <w:rPr>
                <w:rFonts w:ascii="Times New Roman" w:eastAsia="方正仿宋简体"/>
                <w:sz w:val="32"/>
                <w:szCs w:val="32"/>
              </w:rPr>
            </w:pPr>
            <w:r>
              <w:rPr>
                <w:rFonts w:ascii="Times New Roman" w:eastAsia="方正仿宋简体"/>
                <w:szCs w:val="21"/>
              </w:rPr>
              <w:t>填报</w:t>
            </w:r>
            <w:r>
              <w:rPr>
                <w:rFonts w:hint="eastAsia" w:ascii="Times New Roman" w:eastAsia="方正仿宋简体"/>
                <w:szCs w:val="21"/>
              </w:rPr>
              <w:t>简介</w:t>
            </w:r>
            <w:r>
              <w:rPr>
                <w:rFonts w:ascii="Times New Roman" w:eastAsia="方正仿宋简体"/>
                <w:szCs w:val="21"/>
              </w:rPr>
              <w:t>：采购储备项目</w:t>
            </w:r>
            <w:r>
              <w:rPr>
                <w:rFonts w:hint="eastAsia" w:ascii="Times New Roman" w:eastAsia="方正仿宋简体"/>
                <w:szCs w:val="21"/>
              </w:rPr>
              <w:t>的内容、目的、范围、实施方式等。</w:t>
            </w:r>
            <w:r>
              <w:rPr>
                <w:rFonts w:ascii="Times New Roman" w:eastAsia="方正仿宋简体"/>
                <w:szCs w:val="21"/>
              </w:rPr>
              <w:t>填报内容：</w:t>
            </w:r>
            <w:r>
              <w:rPr>
                <w:rFonts w:hint="eastAsia" w:ascii="Times New Roman" w:eastAsia="方正仿宋简体"/>
                <w:szCs w:val="21"/>
              </w:rPr>
              <w:t>本年度</w:t>
            </w:r>
            <w:r>
              <w:rPr>
                <w:rFonts w:eastAsia="方正仿宋简体"/>
                <w:szCs w:val="21"/>
              </w:rPr>
              <w:t>采购储备项目完成</w:t>
            </w:r>
            <w:r>
              <w:rPr>
                <w:rFonts w:hint="eastAsia" w:eastAsia="方正仿宋简体"/>
                <w:szCs w:val="21"/>
              </w:rPr>
              <w:t>目标</w:t>
            </w:r>
            <w:r>
              <w:rPr>
                <w:rFonts w:eastAsia="方正仿宋简体"/>
                <w:szCs w:val="21"/>
              </w:rPr>
              <w:t>，可从学校发展效益、社会效益以及师生满意度等方面叙述</w:t>
            </w:r>
            <w:r>
              <w:rPr>
                <w:rFonts w:ascii="Times New Roman" w:eastAsia="方正仿宋简体"/>
                <w:szCs w:val="21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立项依据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eastAsia="方正仿宋简体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1、采购储备项目设立的依据：分为：文件要求；学校规划任务。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2、对采购储备项目立项依据的简要说明。填列支出采购储备项目的文件依据文号、领导批示意见或其他政策依据。如成府发【2016】XX号、成大【2016】XX号，或XX领导批示的内容等，需结合采购储备项目性质进行简要文字阐述，不能只简单罗列文件号。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资金测算及采购储备项目实施计划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ascii="Times New Roman" w:eastAsia="方正仿宋简体"/>
                <w:szCs w:val="21"/>
              </w:rPr>
              <w:t>填报内容：主要说明采购储备项目经费的使用用途、各项经费预算及具体金额（分项金额合计应与采购储备项目申报总金额一致，</w:t>
            </w:r>
            <w:r>
              <w:rPr>
                <w:rFonts w:hint="eastAsia" w:ascii="Times New Roman" w:eastAsia="方正仿宋简体"/>
                <w:szCs w:val="21"/>
              </w:rPr>
              <w:t>资金测算需详细，特别是涉及资产购置的，应列明所购资产数量及金额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采购储备项目必要性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采购储备项目可行性</w:t>
            </w:r>
          </w:p>
        </w:tc>
        <w:tc>
          <w:tcPr>
            <w:tcW w:w="7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从资金、制度、师资等方面描述，软硬件设施等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具体量化的绩效目标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指标类别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二级指标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满意度指标（可选填一个）</w:t>
            </w:r>
          </w:p>
          <w:p>
            <w:pPr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社会满意度指标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学生满意度指标</w:t>
            </w:r>
          </w:p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教师满意度指标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满意度指标达到*%以上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采购储备项目完成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数量指标（必填）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如服务人次、服务频次、产出面积等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质量指标（必填）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如服务合格率、优质率\验收合格率等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成本指标（必填）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成本节约率，成本总额等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6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时效指标（必填）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按合同规定时间完成（但需具体注明完成时间）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hAnsi="宋体"/>
                <w:color w:val="000000"/>
                <w:szCs w:val="21"/>
              </w:rPr>
              <w:t>采购储备项目效益（可选填两个指标）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经济效益指标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社会效益指标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服务对象覆盖面增长率&gt;*%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可持续性影响指标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支出明细科目及金额（万元）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水电费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物管费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维修费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专用材料费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其他商品服务支出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专用设备购置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其他资本性支出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助学金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因公出国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房屋建筑物构建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信息网络及软件购置更新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政府采购预算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品目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数量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金额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b/>
          <w:w w:val="95"/>
          <w:sz w:val="28"/>
          <w:szCs w:val="28"/>
        </w:rPr>
        <w:t>XX年成都市技师学院/成都工贸职业技术学院采购储备项目申报汇总表表（申报部门填写）</w:t>
      </w:r>
    </w:p>
    <w:tbl>
      <w:tblPr>
        <w:tblStyle w:val="6"/>
        <w:tblW w:w="8552" w:type="dxa"/>
        <w:jc w:val="center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769"/>
        <w:gridCol w:w="241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部门排序</w:t>
            </w: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采购储备项目资金（万元）</w:t>
            </w: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部门负责人：                            分管院领导：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tbl>
      <w:tblPr>
        <w:tblStyle w:val="5"/>
        <w:tblpPr w:leftFromText="180" w:rightFromText="180" w:horzAnchor="margin" w:tblpXSpec="center" w:tblpY="315"/>
        <w:tblW w:w="111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30"/>
        <w:gridCol w:w="1134"/>
        <w:gridCol w:w="992"/>
        <w:gridCol w:w="709"/>
        <w:gridCol w:w="1843"/>
        <w:gridCol w:w="141"/>
        <w:gridCol w:w="1680"/>
        <w:gridCol w:w="327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insoku w:val="0"/>
              <w:overflowPunct w:val="0"/>
              <w:spacing w:before="271" w:after="28"/>
              <w:ind w:left="211"/>
              <w:jc w:val="both"/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成都市技师学院（成都工贸职业技术学院）采购储备项目评审表</w:t>
            </w:r>
          </w:p>
          <w:p>
            <w:pPr>
              <w:pStyle w:val="2"/>
              <w:kinsoku w:val="0"/>
              <w:overflowPunct w:val="0"/>
              <w:spacing w:before="271" w:after="28"/>
              <w:ind w:left="211"/>
              <w:jc w:val="both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（归口部门）</w:t>
            </w:r>
          </w:p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采购储备项目名称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采购储备项目负责部门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采购储备项目预算（万元）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专家评审意见（可行性、必要性、绩效）</w:t>
            </w:r>
          </w:p>
        </w:tc>
        <w:tc>
          <w:tcPr>
            <w:tcW w:w="9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专家姓名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专家工作单位、职务职称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采购储备项目评分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采购储备项目平均分</w:t>
            </w:r>
          </w:p>
        </w:tc>
        <w:tc>
          <w:tcPr>
            <w:tcW w:w="93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专家签名</w:t>
            </w:r>
          </w:p>
        </w:tc>
        <w:tc>
          <w:tcPr>
            <w:tcW w:w="933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33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jc w:val="center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成都市技师学院（成都工贸职业技术学院）</w:t>
      </w:r>
    </w:p>
    <w:p>
      <w:pPr>
        <w:pStyle w:val="2"/>
        <w:kinsoku w:val="0"/>
        <w:overflowPunct w:val="0"/>
        <w:spacing w:before="271" w:after="28"/>
        <w:ind w:left="211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</w:rPr>
        <w:t>采购储备项目评审汇总表（归口部门）</w:t>
      </w:r>
    </w:p>
    <w:tbl>
      <w:tblPr>
        <w:tblStyle w:val="6"/>
        <w:tblW w:w="8759" w:type="dxa"/>
        <w:jc w:val="center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60"/>
        <w:gridCol w:w="1460"/>
        <w:gridCol w:w="1460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排序序号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申报部门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采购储备项目负责人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</w:t>
            </w: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部门负责人：                           分管院领导：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</w:rPr>
        <w:t>成都市技师学院（成都工贸职业技术学院）采购储备项目汇总表</w:t>
      </w:r>
    </w:p>
    <w:tbl>
      <w:tblPr>
        <w:tblStyle w:val="6"/>
        <w:tblW w:w="10213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5"/>
        <w:gridCol w:w="1197"/>
        <w:gridCol w:w="1215"/>
        <w:gridCol w:w="1897"/>
        <w:gridCol w:w="212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排序序号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采购储备项目类别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归口部门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申报部门</w:t>
            </w: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采购储备项目名称</w:t>
            </w: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采购储备项目资金（万元）</w:t>
            </w: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采购储备项目得分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教学、实训、学科类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信息化建设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信息中心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基建、工程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科研项目</w:t>
            </w: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1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>
            <w:pPr>
              <w:pStyle w:val="2"/>
              <w:kinsoku w:val="0"/>
              <w:overflowPunct w:val="0"/>
              <w:spacing w:before="271" w:after="28"/>
              <w:rPr>
                <w:sz w:val="24"/>
                <w:szCs w:val="24"/>
              </w:rPr>
            </w:pPr>
          </w:p>
        </w:tc>
      </w:tr>
    </w:tbl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  <w:r>
        <w:rPr>
          <w:rFonts w:hint="eastAsia"/>
          <w:sz w:val="24"/>
          <w:szCs w:val="24"/>
        </w:rPr>
        <w:t>教学设备管理中心负责人：                    分管院领导：</w:t>
      </w: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p>
      <w:pPr>
        <w:pStyle w:val="2"/>
        <w:kinsoku w:val="0"/>
        <w:overflowPunct w:val="0"/>
        <w:spacing w:before="271" w:after="28"/>
        <w:ind w:left="211"/>
        <w:rPr>
          <w:sz w:val="24"/>
          <w:szCs w:val="24"/>
        </w:rPr>
      </w:pPr>
    </w:p>
    <w:sectPr>
      <w:footerReference r:id="rId3" w:type="default"/>
      <w:footerReference r:id="rId4" w:type="even"/>
      <w:pgSz w:w="11910" w:h="16840"/>
      <w:pgMar w:top="1582" w:right="851" w:bottom="1559" w:left="851" w:header="0" w:footer="13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cs="Times New Roman" w:eastAsiaTheme="minorEastAsia"/>
        <w:sz w:val="20"/>
        <w:szCs w:val="20"/>
      </w:rPr>
    </w:pPr>
    <w:r>
      <w:pict>
        <v:shape id="_x0000_s2052" o:spid="_x0000_s2052" o:spt="202" type="#_x0000_t202" style="position:absolute;left:0pt;margin-left:462.3pt;margin-top:761.95pt;height:17.6pt;width:57.5pt;mso-position-horizontal-relative:page;mso-position-vertical-relative:page;z-index:-251650048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line="33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>13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cs="Times New Roman"/>
                    <w:spacing w:val="66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rFonts w:ascii="Times New Roman" w:cs="Times New Roman" w:eastAsiaTheme="minorEastAsia"/>
        <w:sz w:val="20"/>
        <w:szCs w:val="20"/>
      </w:rPr>
    </w:pPr>
    <w:r>
      <w:pict>
        <v:shape id="_x0000_s2051" o:spid="_x0000_s2051" o:spt="202" type="#_x0000_t202" style="position:absolute;left:0pt;margin-left:75.55pt;margin-top:761.95pt;height:17.6pt;width:58.05pt;mso-position-horizontal-relative:page;mso-position-vertical-relative:page;z-index:-25165209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line="33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t>12</w:t>
                </w:r>
                <w:r>
                  <w:rPr>
                    <w:rFonts w:ascii="Times New Roman" w:eastAsia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宋体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78383F"/>
    <w:rsid w:val="00002FE9"/>
    <w:rsid w:val="00012364"/>
    <w:rsid w:val="00014946"/>
    <w:rsid w:val="00017561"/>
    <w:rsid w:val="000272A6"/>
    <w:rsid w:val="00042767"/>
    <w:rsid w:val="00053DDE"/>
    <w:rsid w:val="000654D0"/>
    <w:rsid w:val="000A134B"/>
    <w:rsid w:val="00116C12"/>
    <w:rsid w:val="00122470"/>
    <w:rsid w:val="00132B7C"/>
    <w:rsid w:val="00136FDC"/>
    <w:rsid w:val="001715F3"/>
    <w:rsid w:val="00263A37"/>
    <w:rsid w:val="0027703B"/>
    <w:rsid w:val="0028555E"/>
    <w:rsid w:val="00297BBE"/>
    <w:rsid w:val="002D5CAB"/>
    <w:rsid w:val="00305B65"/>
    <w:rsid w:val="00320E6E"/>
    <w:rsid w:val="00337DE5"/>
    <w:rsid w:val="00383AAA"/>
    <w:rsid w:val="003A7DDB"/>
    <w:rsid w:val="003B117B"/>
    <w:rsid w:val="00435721"/>
    <w:rsid w:val="00471EE6"/>
    <w:rsid w:val="00484E11"/>
    <w:rsid w:val="004940C9"/>
    <w:rsid w:val="004D247A"/>
    <w:rsid w:val="00557977"/>
    <w:rsid w:val="00594DB3"/>
    <w:rsid w:val="005E14FB"/>
    <w:rsid w:val="006209BF"/>
    <w:rsid w:val="00630D06"/>
    <w:rsid w:val="006656BC"/>
    <w:rsid w:val="00693A50"/>
    <w:rsid w:val="006C74CE"/>
    <w:rsid w:val="006C7B84"/>
    <w:rsid w:val="006F38CF"/>
    <w:rsid w:val="00755413"/>
    <w:rsid w:val="00756A7C"/>
    <w:rsid w:val="00763E1B"/>
    <w:rsid w:val="007738AF"/>
    <w:rsid w:val="00773EA7"/>
    <w:rsid w:val="0078383F"/>
    <w:rsid w:val="007A3223"/>
    <w:rsid w:val="007B1A6E"/>
    <w:rsid w:val="007F449C"/>
    <w:rsid w:val="007F56AB"/>
    <w:rsid w:val="008022DA"/>
    <w:rsid w:val="008574EB"/>
    <w:rsid w:val="008D687A"/>
    <w:rsid w:val="00902936"/>
    <w:rsid w:val="00924DC7"/>
    <w:rsid w:val="00936A48"/>
    <w:rsid w:val="009473C0"/>
    <w:rsid w:val="00966FC8"/>
    <w:rsid w:val="009941C2"/>
    <w:rsid w:val="00995A24"/>
    <w:rsid w:val="009B4D83"/>
    <w:rsid w:val="009F150B"/>
    <w:rsid w:val="00A76C0D"/>
    <w:rsid w:val="00A773B2"/>
    <w:rsid w:val="00A90134"/>
    <w:rsid w:val="00AA4612"/>
    <w:rsid w:val="00AD3C17"/>
    <w:rsid w:val="00AE1B88"/>
    <w:rsid w:val="00B02E22"/>
    <w:rsid w:val="00BB555D"/>
    <w:rsid w:val="00BB7AE2"/>
    <w:rsid w:val="00BF44EC"/>
    <w:rsid w:val="00C07906"/>
    <w:rsid w:val="00C151BC"/>
    <w:rsid w:val="00C952AA"/>
    <w:rsid w:val="00CA4666"/>
    <w:rsid w:val="00CB6966"/>
    <w:rsid w:val="00CC1CC8"/>
    <w:rsid w:val="00CC591F"/>
    <w:rsid w:val="00CD63EB"/>
    <w:rsid w:val="00D0535F"/>
    <w:rsid w:val="00D22676"/>
    <w:rsid w:val="00D5515C"/>
    <w:rsid w:val="00D750F8"/>
    <w:rsid w:val="00D83AD3"/>
    <w:rsid w:val="00E14AB3"/>
    <w:rsid w:val="00EA260F"/>
    <w:rsid w:val="00EF37FD"/>
    <w:rsid w:val="00F06EE9"/>
    <w:rsid w:val="00F448DF"/>
    <w:rsid w:val="00F966F0"/>
    <w:rsid w:val="00FD1FD3"/>
    <w:rsid w:val="00FE4D48"/>
    <w:rsid w:val="4DB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uiPriority w:val="99"/>
    <w:rPr>
      <w:rFonts w:ascii="仿宋" w:hAnsi="Times New Roman" w:eastAsia="仿宋" w:cs="仿宋"/>
      <w:kern w:val="0"/>
      <w:sz w:val="24"/>
      <w:szCs w:val="24"/>
    </w:rPr>
  </w:style>
  <w:style w:type="paragraph" w:customStyle="1" w:styleId="9">
    <w:name w:val="Heading 1"/>
    <w:basedOn w:val="1"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paragraph" w:styleId="10">
    <w:name w:val="List Paragraph"/>
    <w:basedOn w:val="1"/>
    <w:qFormat/>
    <w:uiPriority w:val="1"/>
    <w:rPr>
      <w:rFonts w:ascii="Times New Roman" w:cs="Times New Roman" w:eastAsiaTheme="minorEastAsia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semiHidden/>
    <w:uiPriority w:val="99"/>
    <w:rPr>
      <w:rFonts w:ascii="仿宋" w:hAnsi="Times New Roman" w:eastAsia="仿宋" w:cs="仿宋"/>
      <w:kern w:val="0"/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rFonts w:ascii="仿宋" w:hAnsi="Times New Roman" w:eastAsia="仿宋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2D213-5616-4931-A0DB-869429E3F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700</Words>
  <Characters>3991</Characters>
  <Lines>33</Lines>
  <Paragraphs>9</Paragraphs>
  <TotalTime>38</TotalTime>
  <ScaleCrop>false</ScaleCrop>
  <LinksUpToDate>false</LinksUpToDate>
  <CharactersWithSpaces>4682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2019-11-19T05:06:00Z</dcterms:created>
  <dc:creator>hq</dc:creator>
  <cp:keywords>成技院发</cp:keywords>
  <cp:lastModifiedBy>杨三青</cp:lastModifiedBy>
  <cp:lastPrinted>2019-11-19T06:00:00Z</cp:lastPrinted>
  <dcterms:modified xsi:type="dcterms:W3CDTF">2019-12-27T07:34:38Z</dcterms:modified>
  <dc:title>成都市技师学院文件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2052-11.3.0.8632</vt:lpwstr>
  </property>
</Properties>
</file>